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4FF4" w:rsidRDefault="00A94FF4" w:rsidP="00A94F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23BCC" w:rsidRDefault="00C23BCC" w:rsidP="00C23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E544B" w:rsidRPr="00087EC1" w:rsidRDefault="00BE544B" w:rsidP="00C23BC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E544B" w:rsidRDefault="00BE544B" w:rsidP="00F0162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>Клиническая фармакология</w:t>
      </w:r>
    </w:p>
    <w:p w:rsidR="00BE544B" w:rsidRPr="00087EC1" w:rsidRDefault="00BE544B" w:rsidP="00F0162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6D1E38">
        <w:rPr>
          <w:sz w:val="24"/>
        </w:rPr>
        <w:t>5.12</w:t>
      </w:r>
    </w:p>
    <w:p w:rsidR="006D1E38" w:rsidRPr="001B2F58" w:rsidRDefault="00BE544B" w:rsidP="006D1E38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C80609" w:rsidRPr="00087EC1">
        <w:rPr>
          <w:rFonts w:ascii="Times New Roman" w:hAnsi="Times New Roman"/>
          <w:sz w:val="24"/>
          <w:szCs w:val="24"/>
        </w:rPr>
        <w:t xml:space="preserve">цикла: </w:t>
      </w:r>
      <w:r w:rsidR="006D1E38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6D1E38" w:rsidRPr="001B2F58">
        <w:rPr>
          <w:rFonts w:ascii="Times New Roman" w:hAnsi="Times New Roman"/>
          <w:sz w:val="24"/>
          <w:szCs w:val="24"/>
        </w:rPr>
        <w:t xml:space="preserve"> «</w:t>
      </w:r>
      <w:r w:rsidR="006D1E38">
        <w:rPr>
          <w:rFonts w:ascii="Times New Roman" w:hAnsi="Times New Roman"/>
          <w:sz w:val="24"/>
          <w:szCs w:val="24"/>
        </w:rPr>
        <w:t>Эндокринология</w:t>
      </w:r>
      <w:r w:rsidR="006D1E38" w:rsidRPr="001B2F58">
        <w:rPr>
          <w:rFonts w:ascii="Times New Roman" w:hAnsi="Times New Roman"/>
          <w:sz w:val="24"/>
          <w:szCs w:val="24"/>
        </w:rPr>
        <w:t>»</w:t>
      </w:r>
      <w:r w:rsidR="006D1E38">
        <w:rPr>
          <w:rFonts w:ascii="Times New Roman" w:hAnsi="Times New Roman"/>
          <w:sz w:val="24"/>
          <w:szCs w:val="24"/>
        </w:rPr>
        <w:t>.</w:t>
      </w:r>
    </w:p>
    <w:p w:rsidR="006D1E38" w:rsidRPr="00795621" w:rsidRDefault="00C80609" w:rsidP="006D1E38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="00BE54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D1E38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6D1E38">
        <w:rPr>
          <w:rFonts w:ascii="Times New Roman" w:hAnsi="Times New Roman"/>
          <w:sz w:val="24"/>
          <w:szCs w:val="24"/>
        </w:rPr>
        <w:t xml:space="preserve"> </w:t>
      </w:r>
      <w:r w:rsidR="006D1E38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6D1E38">
        <w:rPr>
          <w:rFonts w:ascii="Times New Roman" w:hAnsi="Times New Roman"/>
          <w:sz w:val="24"/>
          <w:szCs w:val="24"/>
        </w:rPr>
        <w:t xml:space="preserve"> </w:t>
      </w:r>
      <w:r w:rsidR="006D1E38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6D1E38">
        <w:rPr>
          <w:rFonts w:ascii="Times New Roman" w:hAnsi="Times New Roman"/>
          <w:sz w:val="24"/>
          <w:szCs w:val="24"/>
        </w:rPr>
        <w:t xml:space="preserve"> </w:t>
      </w:r>
      <w:r w:rsidR="006D1E38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6D1E38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6D1E38" w:rsidRPr="00795621">
        <w:rPr>
          <w:rFonts w:ascii="Times New Roman" w:hAnsi="Times New Roman"/>
          <w:sz w:val="24"/>
          <w:szCs w:val="24"/>
        </w:rPr>
        <w:t>и сертификат</w:t>
      </w:r>
      <w:r w:rsidR="006D1E38">
        <w:rPr>
          <w:rFonts w:ascii="Times New Roman" w:hAnsi="Times New Roman"/>
          <w:sz w:val="24"/>
          <w:szCs w:val="24"/>
        </w:rPr>
        <w:t xml:space="preserve"> </w:t>
      </w:r>
      <w:r w:rsidR="006D1E38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BE544B" w:rsidRPr="00087EC1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BE544B" w:rsidRPr="006D1E38" w:rsidRDefault="00A94FF4" w:rsidP="006D1E3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BE544B" w:rsidRPr="00087EC1">
        <w:rPr>
          <w:rFonts w:ascii="Times New Roman" w:hAnsi="Times New Roman"/>
          <w:sz w:val="24"/>
          <w:szCs w:val="24"/>
        </w:rPr>
        <w:t>. Цели:</w:t>
      </w:r>
      <w:r w:rsidR="006D1E38">
        <w:rPr>
          <w:rFonts w:ascii="Times New Roman" w:hAnsi="Times New Roman"/>
          <w:sz w:val="24"/>
          <w:szCs w:val="24"/>
        </w:rPr>
        <w:t xml:space="preserve"> </w:t>
      </w:r>
      <w:r w:rsidR="00C80609">
        <w:rPr>
          <w:sz w:val="24"/>
        </w:rPr>
        <w:t xml:space="preserve">В результате освоения темы </w:t>
      </w:r>
      <w:r w:rsidR="00BE544B">
        <w:rPr>
          <w:sz w:val="24"/>
        </w:rPr>
        <w:t xml:space="preserve"> </w:t>
      </w:r>
      <w:r w:rsidR="006D1E38">
        <w:rPr>
          <w:sz w:val="24"/>
        </w:rPr>
        <w:t>обучающийся</w:t>
      </w:r>
      <w:r w:rsidR="00BE544B">
        <w:rPr>
          <w:sz w:val="24"/>
        </w:rPr>
        <w:t xml:space="preserve"> </w:t>
      </w:r>
      <w:r w:rsidR="00BE544B" w:rsidRPr="00087EC1">
        <w:rPr>
          <w:sz w:val="24"/>
        </w:rPr>
        <w:t xml:space="preserve">должен уметь: оценивать </w:t>
      </w:r>
      <w:r w:rsidR="00BE544B">
        <w:rPr>
          <w:sz w:val="24"/>
        </w:rPr>
        <w:t>действие лекарственных препаратов</w:t>
      </w:r>
    </w:p>
    <w:p w:rsidR="00BE544B" w:rsidRPr="00087EC1" w:rsidRDefault="00BE544B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E544B" w:rsidRPr="00613762" w:rsidRDefault="00BE544B" w:rsidP="00E9265E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AE73A1">
        <w:rPr>
          <w:color w:val="000000"/>
          <w:spacing w:val="-1"/>
        </w:rPr>
        <w:t>Задачи клинической фармакологии</w:t>
      </w:r>
      <w:r>
        <w:t xml:space="preserve">. </w:t>
      </w:r>
      <w:r w:rsidRPr="00613762">
        <w:rPr>
          <w:color w:val="000000"/>
          <w:spacing w:val="-1"/>
        </w:rPr>
        <w:t>Определение понятий «</w:t>
      </w:r>
      <w:proofErr w:type="spellStart"/>
      <w:r w:rsidRPr="00613762">
        <w:rPr>
          <w:color w:val="000000"/>
          <w:spacing w:val="-1"/>
        </w:rPr>
        <w:t>фармакокинетика</w:t>
      </w:r>
      <w:proofErr w:type="spellEnd"/>
      <w:r w:rsidRPr="00613762">
        <w:rPr>
          <w:color w:val="000000"/>
          <w:spacing w:val="-1"/>
        </w:rPr>
        <w:t xml:space="preserve">» и </w:t>
      </w:r>
      <w:r w:rsidRPr="00613762">
        <w:rPr>
          <w:color w:val="000000"/>
        </w:rPr>
        <w:t>«</w:t>
      </w:r>
      <w:proofErr w:type="spellStart"/>
      <w:r w:rsidRPr="00613762">
        <w:rPr>
          <w:color w:val="000000"/>
        </w:rPr>
        <w:t>фармакодинамика</w:t>
      </w:r>
      <w:proofErr w:type="spellEnd"/>
      <w:r w:rsidRPr="00613762">
        <w:rPr>
          <w:color w:val="000000"/>
        </w:rPr>
        <w:t>»</w:t>
      </w:r>
      <w:r>
        <w:t xml:space="preserve">. </w:t>
      </w:r>
      <w:proofErr w:type="spellStart"/>
      <w:r w:rsidRPr="00613762">
        <w:rPr>
          <w:color w:val="000000"/>
          <w:spacing w:val="-1"/>
        </w:rPr>
        <w:t>Фармакокинетика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фармакодинамика</w:t>
      </w:r>
      <w:proofErr w:type="spellEnd"/>
      <w:r w:rsidRPr="00613762">
        <w:rPr>
          <w:color w:val="000000"/>
          <w:spacing w:val="-1"/>
        </w:rPr>
        <w:t xml:space="preserve"> гормо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нальных препаратов</w:t>
      </w:r>
      <w:r>
        <w:t xml:space="preserve">. </w:t>
      </w:r>
      <w:r w:rsidRPr="00613762">
        <w:rPr>
          <w:color w:val="000000"/>
          <w:spacing w:val="-1"/>
        </w:rPr>
        <w:t>Клиническая фармакология и тактика примене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ния гормональных и других лекарственных препаратов при эндокринных заболеваниях</w:t>
      </w:r>
      <w:r>
        <w:t xml:space="preserve">. </w:t>
      </w:r>
      <w:r w:rsidRPr="00E9265E">
        <w:rPr>
          <w:color w:val="000000"/>
          <w:spacing w:val="-1"/>
        </w:rPr>
        <w:t>Тактика заместительной гормональной терапии</w:t>
      </w:r>
      <w:r>
        <w:t xml:space="preserve">. </w:t>
      </w:r>
      <w:r w:rsidRPr="00E9265E">
        <w:rPr>
          <w:color w:val="000000"/>
          <w:spacing w:val="-3"/>
        </w:rPr>
        <w:t>Показания</w:t>
      </w:r>
      <w:r>
        <w:t xml:space="preserve">. </w:t>
      </w:r>
      <w:r w:rsidRPr="00613762">
        <w:rPr>
          <w:color w:val="000000"/>
          <w:spacing w:val="-1"/>
        </w:rPr>
        <w:t>Особенности применения гормональных препа</w:t>
      </w:r>
      <w:r w:rsidRPr="00613762">
        <w:rPr>
          <w:color w:val="000000"/>
          <w:spacing w:val="-1"/>
        </w:rPr>
        <w:softHyphen/>
        <w:t xml:space="preserve">ратов в зависимости от формы и стадии </w:t>
      </w:r>
      <w:proofErr w:type="spellStart"/>
      <w:r w:rsidRPr="00613762">
        <w:rPr>
          <w:color w:val="000000"/>
          <w:spacing w:val="-1"/>
        </w:rPr>
        <w:t>заболе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2"/>
        </w:rPr>
        <w:t>вания</w:t>
      </w:r>
      <w:r w:rsidRPr="00613762">
        <w:rPr>
          <w:color w:val="000000"/>
          <w:spacing w:val="-1"/>
        </w:rPr>
        <w:t>Поддерживающая</w:t>
      </w:r>
      <w:proofErr w:type="spellEnd"/>
      <w:r w:rsidRPr="00613762">
        <w:rPr>
          <w:color w:val="000000"/>
          <w:spacing w:val="-1"/>
        </w:rPr>
        <w:t xml:space="preserve"> терапия в условиях диспан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серного наблюдения</w:t>
      </w:r>
      <w:r>
        <w:t xml:space="preserve">. </w:t>
      </w:r>
      <w:r w:rsidRPr="00E9265E">
        <w:rPr>
          <w:color w:val="000000"/>
          <w:spacing w:val="-1"/>
        </w:rPr>
        <w:t>Оценка адекватности терапии</w:t>
      </w:r>
      <w:r>
        <w:t xml:space="preserve">. </w:t>
      </w:r>
      <w:r w:rsidRPr="00613762">
        <w:rPr>
          <w:color w:val="000000"/>
        </w:rPr>
        <w:t>Признаки передозировки, побочные действия -</w:t>
      </w:r>
      <w:r w:rsidRPr="00613762">
        <w:rPr>
          <w:color w:val="000000"/>
          <w:spacing w:val="-1"/>
        </w:rPr>
        <w:t>методы профилактики, выявления и коррекции</w:t>
      </w:r>
      <w:r>
        <w:t xml:space="preserve">. </w:t>
      </w:r>
      <w:r w:rsidRPr="00613762">
        <w:rPr>
          <w:color w:val="000000"/>
        </w:rPr>
        <w:t>Особенности применения препаратов, блоки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 xml:space="preserve">рующих синтез, секрецию или периферическое </w:t>
      </w:r>
      <w:r w:rsidRPr="00613762">
        <w:rPr>
          <w:color w:val="000000"/>
        </w:rPr>
        <w:t>действие гормонов</w:t>
      </w:r>
      <w:r>
        <w:t xml:space="preserve">. </w:t>
      </w:r>
      <w:r w:rsidRPr="00613762">
        <w:rPr>
          <w:color w:val="000000"/>
          <w:spacing w:val="-1"/>
        </w:rPr>
        <w:t xml:space="preserve">Взаимодействие гормональных препаратов с </w:t>
      </w:r>
      <w:r w:rsidRPr="00613762">
        <w:rPr>
          <w:color w:val="000000"/>
        </w:rPr>
        <w:t>другими лекарственными средствами</w:t>
      </w:r>
    </w:p>
    <w:p w:rsidR="00BE544B" w:rsidRPr="00087EC1" w:rsidRDefault="00BE544B" w:rsidP="00E9265E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побочных эффектов лекарственных препаратов</w:t>
      </w:r>
    </w:p>
    <w:p w:rsidR="00BE544B" w:rsidRPr="00087EC1" w:rsidRDefault="00BE544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E544B" w:rsidRPr="00087EC1" w:rsidRDefault="00BE544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BE544B" w:rsidRPr="00087EC1" w:rsidRDefault="00BE544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BE544B" w:rsidRPr="00087EC1" w:rsidRDefault="00BE544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BE544B" w:rsidRPr="00087EC1" w:rsidRDefault="00BE544B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различными заболеваниями.</w:t>
      </w:r>
    </w:p>
    <w:p w:rsidR="00BE544B" w:rsidRPr="00087EC1" w:rsidRDefault="00BE54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E544B" w:rsidRPr="00087EC1" w:rsidRDefault="00BE544B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6D1E38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Pr="006D1E38">
        <w:rPr>
          <w:rFonts w:ascii="Times New Roman" w:hAnsi="Times New Roman"/>
          <w:b/>
          <w:sz w:val="24"/>
          <w:szCs w:val="24"/>
        </w:rPr>
        <w:t>умение проводить</w:t>
      </w:r>
      <w:r w:rsidRPr="006D1E38">
        <w:rPr>
          <w:rFonts w:ascii="Times New Roman" w:hAnsi="Times New Roman"/>
          <w:sz w:val="24"/>
          <w:szCs w:val="24"/>
        </w:rPr>
        <w:t xml:space="preserve"> оценку действия лекарственных препаратов</w:t>
      </w:r>
      <w:r w:rsidRPr="006D1E38">
        <w:rPr>
          <w:sz w:val="24"/>
        </w:rPr>
        <w:t>.</w:t>
      </w:r>
    </w:p>
    <w:p w:rsidR="00BE544B" w:rsidRDefault="00BE544B" w:rsidP="00F44AA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E544B" w:rsidRPr="00087EC1" w:rsidRDefault="00BE54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E544B" w:rsidRPr="007A592A" w:rsidRDefault="00BE544B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BE544B" w:rsidRPr="007A592A" w:rsidRDefault="00BE544B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E544B" w:rsidRPr="007A592A" w:rsidRDefault="00BE544B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BE544B" w:rsidRPr="00D7454E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BE544B" w:rsidRPr="00601EFB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BE544B" w:rsidRPr="00601EFB" w:rsidRDefault="00BE544B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E544B" w:rsidRPr="00D06AB0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BE544B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BE544B" w:rsidRPr="002B691F" w:rsidRDefault="00BE544B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BE544B" w:rsidRPr="002B691F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BE544B" w:rsidRPr="002B691F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E544B" w:rsidRPr="00C53C11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Default="00BE544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BE544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7EC1"/>
    <w:rsid w:val="00173BB5"/>
    <w:rsid w:val="002234FE"/>
    <w:rsid w:val="002B691F"/>
    <w:rsid w:val="003C5B66"/>
    <w:rsid w:val="00400FA3"/>
    <w:rsid w:val="00521790"/>
    <w:rsid w:val="00574E72"/>
    <w:rsid w:val="00601EFB"/>
    <w:rsid w:val="00613762"/>
    <w:rsid w:val="006D1E38"/>
    <w:rsid w:val="006F482D"/>
    <w:rsid w:val="0076236B"/>
    <w:rsid w:val="007A592A"/>
    <w:rsid w:val="007F1A97"/>
    <w:rsid w:val="00844036"/>
    <w:rsid w:val="008E2003"/>
    <w:rsid w:val="00A1598E"/>
    <w:rsid w:val="00A94FF4"/>
    <w:rsid w:val="00AE73A1"/>
    <w:rsid w:val="00BE544B"/>
    <w:rsid w:val="00C23BCC"/>
    <w:rsid w:val="00C53C11"/>
    <w:rsid w:val="00C80609"/>
    <w:rsid w:val="00D06AB0"/>
    <w:rsid w:val="00D7454E"/>
    <w:rsid w:val="00DE7704"/>
    <w:rsid w:val="00E9265E"/>
    <w:rsid w:val="00E94451"/>
    <w:rsid w:val="00F0162F"/>
    <w:rsid w:val="00F44AA5"/>
    <w:rsid w:val="00F54859"/>
    <w:rsid w:val="00F87B9B"/>
    <w:rsid w:val="00F96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671</Words>
  <Characters>3827</Characters>
  <Application>Microsoft Office Word</Application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2012-07-09T05:40:00Z</dcterms:created>
  <dcterms:modified xsi:type="dcterms:W3CDTF">2018-11-27T17:05:00Z</dcterms:modified>
</cp:coreProperties>
</file>